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260"/>
        <w:tblW w:w="13149" w:type="dxa"/>
        <w:tblLook w:val="04A0"/>
      </w:tblPr>
      <w:tblGrid>
        <w:gridCol w:w="599"/>
        <w:gridCol w:w="1387"/>
        <w:gridCol w:w="1647"/>
        <w:gridCol w:w="1565"/>
        <w:gridCol w:w="1291"/>
        <w:gridCol w:w="6660"/>
      </w:tblGrid>
      <w:tr w:rsidR="00C300F0" w:rsidTr="00B8361D">
        <w:tc>
          <w:tcPr>
            <w:tcW w:w="0" w:type="auto"/>
            <w:vAlign w:val="center"/>
          </w:tcPr>
          <w:p w:rsidR="001D7911" w:rsidRPr="002D0B10" w:rsidRDefault="001D7911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297" w:type="dxa"/>
            <w:vAlign w:val="center"/>
          </w:tcPr>
          <w:p w:rsidR="001D7911" w:rsidRPr="002D0B10" w:rsidRDefault="001D7911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 of Admission</w:t>
            </w:r>
          </w:p>
        </w:tc>
        <w:tc>
          <w:tcPr>
            <w:tcW w:w="1390" w:type="dxa"/>
            <w:vAlign w:val="center"/>
          </w:tcPr>
          <w:p w:rsidR="001D7911" w:rsidRPr="002D0B10" w:rsidRDefault="002D0B10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Submission for the Examination Year</w:t>
            </w:r>
          </w:p>
        </w:tc>
        <w:tc>
          <w:tcPr>
            <w:tcW w:w="1580" w:type="dxa"/>
            <w:vAlign w:val="center"/>
          </w:tcPr>
          <w:p w:rsidR="001D7911" w:rsidRPr="002D0B10" w:rsidRDefault="001D7911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PG Student</w:t>
            </w:r>
          </w:p>
        </w:tc>
        <w:tc>
          <w:tcPr>
            <w:tcW w:w="1309" w:type="dxa"/>
            <w:vAlign w:val="center"/>
          </w:tcPr>
          <w:p w:rsidR="001D7911" w:rsidRPr="002D0B10" w:rsidRDefault="001D7911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PG Guide</w:t>
            </w:r>
          </w:p>
        </w:tc>
        <w:tc>
          <w:tcPr>
            <w:tcW w:w="7003" w:type="dxa"/>
            <w:vAlign w:val="center"/>
          </w:tcPr>
          <w:p w:rsidR="001D7911" w:rsidRPr="002D0B10" w:rsidRDefault="001D7911" w:rsidP="005B1F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B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Title of Thesis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Paresh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Chandegara</w:t>
            </w:r>
            <w:proofErr w:type="spellEnd"/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Govekar</w:t>
            </w:r>
            <w:proofErr w:type="spellEnd"/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Histopathological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study of skin &amp; subcutaneous tissue of ligature mark in cases of hanging &amp; strangulation.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Kalpesh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Zanzrukiya</w:t>
            </w:r>
            <w:proofErr w:type="spellEnd"/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Govekar</w:t>
            </w:r>
            <w:proofErr w:type="spellEnd"/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A study of closure of cranial sutures by CT scan for age estimation in living humans.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Umang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Govekar</w:t>
            </w:r>
            <w:proofErr w:type="spellEnd"/>
          </w:p>
        </w:tc>
        <w:tc>
          <w:tcPr>
            <w:tcW w:w="7003" w:type="dxa"/>
          </w:tcPr>
          <w:p w:rsidR="00A174CE" w:rsidRPr="00B8361D" w:rsidRDefault="00A174CE" w:rsidP="00A17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bCs/>
                <w:sz w:val="24"/>
                <w:szCs w:val="24"/>
              </w:rPr>
              <w:t>Study of estimation of time since death from biochemical changes occurring in vitreous humor.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Shivnath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Parkhe</w:t>
            </w:r>
            <w:proofErr w:type="spellEnd"/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Govekar</w:t>
            </w:r>
            <w:proofErr w:type="spellEnd"/>
          </w:p>
        </w:tc>
        <w:tc>
          <w:tcPr>
            <w:tcW w:w="7003" w:type="dxa"/>
          </w:tcPr>
          <w:p w:rsidR="00A174CE" w:rsidRPr="00B8361D" w:rsidRDefault="00A174CE" w:rsidP="00A17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A study of age estimation from X-ray of shoulder joint in the age group of 14 years to 20 years in living human being.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4CE" w:rsidTr="00B8361D">
        <w:tc>
          <w:tcPr>
            <w:tcW w:w="0" w:type="auto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7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</w:tcPr>
          <w:p w:rsidR="00A174CE" w:rsidRPr="00B8361D" w:rsidRDefault="00A174CE" w:rsidP="00A1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74CE" w:rsidRPr="00B8361D" w:rsidRDefault="005B1F69" w:rsidP="005B1F69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8361D">
        <w:rPr>
          <w:rFonts w:ascii="Times New Roman" w:hAnsi="Times New Roman" w:cs="Times New Roman"/>
          <w:b/>
          <w:bCs/>
          <w:sz w:val="44"/>
          <w:szCs w:val="44"/>
          <w:u w:val="single"/>
        </w:rPr>
        <w:t>Department of Forensic Medicine &amp; Toxicology</w:t>
      </w:r>
    </w:p>
    <w:p w:rsidR="00A174CE" w:rsidRPr="00B8361D" w:rsidRDefault="00A174CE" w:rsidP="00A174CE">
      <w:pPr>
        <w:rPr>
          <w:rFonts w:ascii="Times New Roman" w:hAnsi="Times New Roman" w:cs="Times New Roman"/>
          <w:sz w:val="44"/>
          <w:szCs w:val="44"/>
        </w:rPr>
      </w:pPr>
    </w:p>
    <w:p w:rsidR="00A174CE" w:rsidRPr="00A174CE" w:rsidRDefault="00A174CE" w:rsidP="00A174CE">
      <w:pPr>
        <w:ind w:firstLine="720"/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tabs>
          <w:tab w:val="left" w:pos="1605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A174CE" w:rsidRPr="00A174CE" w:rsidRDefault="00A174CE" w:rsidP="00A174CE">
      <w:pPr>
        <w:rPr>
          <w:sz w:val="30"/>
          <w:szCs w:val="30"/>
        </w:rPr>
      </w:pPr>
    </w:p>
    <w:p w:rsidR="00DE19B8" w:rsidRPr="00A174CE" w:rsidRDefault="00DE19B8" w:rsidP="00A174CE">
      <w:pPr>
        <w:rPr>
          <w:sz w:val="30"/>
          <w:szCs w:val="30"/>
        </w:rPr>
      </w:pPr>
    </w:p>
    <w:sectPr w:rsidR="00DE19B8" w:rsidRPr="00A174CE" w:rsidSect="00B8361D">
      <w:pgSz w:w="16839" w:h="11907" w:orient="landscape" w:code="9"/>
      <w:pgMar w:top="2007" w:right="1440" w:bottom="2007" w:left="20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911"/>
    <w:rsid w:val="00106EB4"/>
    <w:rsid w:val="001D7911"/>
    <w:rsid w:val="002D0B10"/>
    <w:rsid w:val="002D44C5"/>
    <w:rsid w:val="00397601"/>
    <w:rsid w:val="00490CE4"/>
    <w:rsid w:val="00524ADB"/>
    <w:rsid w:val="005B1F69"/>
    <w:rsid w:val="0076428F"/>
    <w:rsid w:val="00A174CE"/>
    <w:rsid w:val="00A50D43"/>
    <w:rsid w:val="00B8361D"/>
    <w:rsid w:val="00BC43C3"/>
    <w:rsid w:val="00C300F0"/>
    <w:rsid w:val="00C35A6B"/>
    <w:rsid w:val="00CA15FD"/>
    <w:rsid w:val="00D202FE"/>
    <w:rsid w:val="00DE19B8"/>
    <w:rsid w:val="00E15514"/>
    <w:rsid w:val="00F0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india</cp:lastModifiedBy>
  <cp:revision>31</cp:revision>
  <dcterms:created xsi:type="dcterms:W3CDTF">2018-08-03T04:23:00Z</dcterms:created>
  <dcterms:modified xsi:type="dcterms:W3CDTF">2018-08-27T05:22:00Z</dcterms:modified>
</cp:coreProperties>
</file>